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39" w:rsidRPr="00FC2839" w:rsidRDefault="00FC2839" w:rsidP="00FC28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</w:pPr>
      <w:r w:rsidRPr="00FC2839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  <w:fldChar w:fldCharType="begin"/>
      </w:r>
      <w:r w:rsidRPr="00FC2839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  <w:instrText xml:space="preserve"> HYPERLINK "http://www.detpol-3.ru/index.php/poliklinika/antikorruptsionnaya-deyatelnost/69-polozhenie-o-telefone-doveriya-gosudarstvennogo-byudzhetnogo-uchrezhdeniya-zdravookhraneniya-respubliki-severnaya-osetiya-alaniya-gbuz-detskaya-poliklinika-3" </w:instrText>
      </w:r>
      <w:r w:rsidRPr="00FC2839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  <w:fldChar w:fldCharType="separate"/>
      </w:r>
      <w:r w:rsidRPr="00FC2839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u w:val="single"/>
        </w:rPr>
        <w:t>ПОЛОЖЕНИЕ О «ТЕЛЕФОНЕ ДОВЕРИЯ» ГОСУДАРСТВЕННОГО БЮДЖЕТНОГО УЧРЕЖДЕНИЯ ЗДРАВООХРАНЕНИЯ РЕСПУБЛИКИ СЕВЕРНАЯ ОСЕТИЯ-АЛАНИЯ ГБУЗ "ДЕТСКАЯ ПОЛИКЛИНИКА №3"</w:t>
      </w:r>
      <w:r w:rsidRPr="00FC2839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  <w:fldChar w:fldCharType="end"/>
      </w:r>
      <w:r w:rsidRPr="00FC2839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 </w:t>
      </w:r>
    </w:p>
    <w:p w:rsidR="00FC2839" w:rsidRPr="00FC2839" w:rsidRDefault="00FC2839" w:rsidP="00FC28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t>1. Настоящее Положение устанавливает порядок работы «Телефона доверия» по вопросам противодействия коррупции (далее – «Телефон доверия»), организации работы с обращениями граждан, полученными по «Телефону доверия», о фактах проявления коррупции в ГБУЗ "Детская поликлиника №3" (далее – Учреждение).</w:t>
      </w:r>
    </w:p>
    <w:p w:rsidR="00FC2839" w:rsidRPr="00FC2839" w:rsidRDefault="00FC2839" w:rsidP="00FC28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t xml:space="preserve">2. </w:t>
      </w:r>
      <w:proofErr w:type="gramStart"/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t>«Телефон доверия» – канал связи с гражданами и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  <w:proofErr w:type="gramEnd"/>
    </w:p>
    <w:p w:rsidR="00FC2839" w:rsidRPr="00FC2839" w:rsidRDefault="00FC2839" w:rsidP="00FC28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t>3. По «Телефону доверия» принимается и рассматривается информация о фактах:</w:t>
      </w:r>
    </w:p>
    <w:p w:rsidR="00FC2839" w:rsidRPr="00FC2839" w:rsidRDefault="00FC2839" w:rsidP="00FC28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t>а) коррупционных проявлений в действиях работников Учреждения;</w:t>
      </w:r>
    </w:p>
    <w:p w:rsidR="00FC2839" w:rsidRPr="00FC2839" w:rsidRDefault="00FC2839" w:rsidP="00FC28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t>б) конфликта интересов в действиях работников Учреждения;</w:t>
      </w:r>
    </w:p>
    <w:p w:rsidR="00FC2839" w:rsidRPr="00FC2839" w:rsidRDefault="00FC2839" w:rsidP="00FC28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t>в) несоблюдения работниками Учреждения ограничений и запретов, установленных законодательством Российской Федерации.</w:t>
      </w:r>
    </w:p>
    <w:p w:rsidR="00FC2839" w:rsidRPr="00FC2839" w:rsidRDefault="00FC2839" w:rsidP="00FC28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t>4. Информация о функционировании «Телефона доверия» и о правилах приема сообщений размещается на официальном сайте учреждения в информационно-телекоммуникационной сети «Интернет».</w:t>
      </w:r>
    </w:p>
    <w:p w:rsidR="00FC2839" w:rsidRPr="00FC2839" w:rsidRDefault="00FC2839" w:rsidP="00FC28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t>5.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 с понедельника по пятницу с 9.00 до 17.00.</w:t>
      </w:r>
    </w:p>
    <w:p w:rsidR="00FC2839" w:rsidRPr="00FC2839" w:rsidRDefault="00FC2839" w:rsidP="00FC28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t>6. При ответе на телефонные звонки:</w:t>
      </w:r>
    </w:p>
    <w:p w:rsidR="00FC2839" w:rsidRPr="00FC2839" w:rsidRDefault="00FC2839" w:rsidP="00FC28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t>поясняется позвонившему,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учреждения;</w:t>
      </w:r>
      <w:proofErr w:type="gramEnd"/>
    </w:p>
    <w:p w:rsidR="00FC2839" w:rsidRPr="00FC2839" w:rsidRDefault="00FC2839" w:rsidP="00FC28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t>разъясняется позвонившему, куда ему следует обратиться по сути содержащихся в его сообщении сведений, если сообщение гражданина не содержит информацию о фактах коррупции, с которыми он столкнулся при взаимодействии с работниками учреждения;</w:t>
      </w:r>
    </w:p>
    <w:p w:rsidR="00FC2839" w:rsidRPr="00FC2839" w:rsidRDefault="00FC2839" w:rsidP="00FC28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t>предлагается гражданину назвать свои фамилию, имя, отчество, почтовый адрес, по которому должен быть направлен ответ, номер телефона для связи;</w:t>
      </w:r>
      <w:proofErr w:type="gramEnd"/>
    </w:p>
    <w:p w:rsidR="00FC2839" w:rsidRPr="00FC2839" w:rsidRDefault="00FC2839" w:rsidP="00FC28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t>предлагается гражданину изложить суть вопроса.</w:t>
      </w:r>
    </w:p>
    <w:p w:rsidR="00FC2839" w:rsidRPr="00FC2839" w:rsidRDefault="00FC2839" w:rsidP="00FC28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lastRenderedPageBreak/>
        <w:t>8Все сообщения, поступающие по «Телефону доверия», не позднее следующего рабочего дня рассматриваются.</w:t>
      </w:r>
    </w:p>
    <w:p w:rsidR="00FC2839" w:rsidRPr="00FC2839" w:rsidRDefault="00FC2839" w:rsidP="00FC28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t>Сообщения, поступающие по «Телефону доверия», не относящиеся к вопросам, связанным с проявлениями коррупции не рассматриваются.</w:t>
      </w:r>
    </w:p>
    <w:p w:rsidR="00FC2839" w:rsidRPr="00FC2839" w:rsidRDefault="00FC2839" w:rsidP="00FC28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t> </w:t>
      </w:r>
      <w:proofErr w:type="gramStart"/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t>На основании имеющейся информации руководитель соответствующего Учреждения принимает решение о направлении сообщения о фактах коррупционной направленности с прилагаемыми к нему материалами (если такие имеются)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  <w:proofErr w:type="gramEnd"/>
    </w:p>
    <w:p w:rsidR="00FC2839" w:rsidRPr="00FC2839" w:rsidRDefault="00FC2839" w:rsidP="00FC28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t xml:space="preserve">14. </w:t>
      </w:r>
      <w:proofErr w:type="gramStart"/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</w:t>
      </w:r>
      <w:proofErr w:type="gramEnd"/>
      <w:r w:rsidRPr="00FC2839">
        <w:rPr>
          <w:rFonts w:ascii="Georgia" w:eastAsia="Times New Roman" w:hAnsi="Georgia" w:cs="Helvetica"/>
          <w:color w:val="565451"/>
          <w:sz w:val="24"/>
          <w:szCs w:val="24"/>
          <w:bdr w:val="none" w:sz="0" w:space="0" w:color="auto" w:frame="1"/>
        </w:rPr>
        <w:t xml:space="preserve"> перечисляются все адресаты с указанием реквизитов исходящих писем. </w:t>
      </w:r>
    </w:p>
    <w:p w:rsidR="00495719" w:rsidRDefault="00495719"/>
    <w:sectPr w:rsidR="0049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028"/>
    <w:multiLevelType w:val="multilevel"/>
    <w:tmpl w:val="F59C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839"/>
    <w:rsid w:val="00495719"/>
    <w:rsid w:val="00FC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2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8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C2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Call2</dc:creator>
  <cp:keywords/>
  <dc:description/>
  <cp:lastModifiedBy>Call2</cp:lastModifiedBy>
  <cp:revision>3</cp:revision>
  <dcterms:created xsi:type="dcterms:W3CDTF">2018-02-08T10:58:00Z</dcterms:created>
  <dcterms:modified xsi:type="dcterms:W3CDTF">2018-02-08T10:58:00Z</dcterms:modified>
</cp:coreProperties>
</file>